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08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JKI Julius-Kühn-Institut Kleinmachnow, Umsetzung Liegenschaftskonzept Abwasser (LKA,Sanierung Schmutz- und Regenwasser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erung Schmutz- und Regenwasser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